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CB" w:rsidRDefault="003271CB" w:rsidP="003271CB">
      <w:pPr>
        <w:jc w:val="center"/>
        <w:rPr>
          <w:i/>
          <w:sz w:val="24"/>
        </w:rPr>
      </w:pPr>
      <w:r w:rsidRPr="00B73523">
        <w:rPr>
          <w:i/>
          <w:sz w:val="24"/>
        </w:rPr>
        <w:t xml:space="preserve">Муниципальное бюджетное дошкольное образовательное учреждение детский сад № 66 «Непоседы» </w:t>
      </w:r>
    </w:p>
    <w:p w:rsidR="003271CB" w:rsidRDefault="003271CB" w:rsidP="003271CB">
      <w:pPr>
        <w:jc w:val="center"/>
        <w:rPr>
          <w:i/>
          <w:sz w:val="24"/>
        </w:rPr>
      </w:pPr>
      <w:r w:rsidRPr="00B73523">
        <w:rPr>
          <w:i/>
          <w:sz w:val="24"/>
        </w:rPr>
        <w:t>Управления образования администрации городского округа Мытищи</w:t>
      </w:r>
    </w:p>
    <w:p w:rsidR="003271CB" w:rsidRPr="009A4CE3" w:rsidRDefault="003271CB" w:rsidP="003271CB">
      <w:pPr>
        <w:jc w:val="center"/>
        <w:rPr>
          <w:i/>
          <w:sz w:val="24"/>
        </w:rPr>
      </w:pPr>
      <w:r>
        <w:rPr>
          <w:i/>
          <w:sz w:val="24"/>
        </w:rPr>
        <w:t xml:space="preserve">141021 Московская область, г. Мытищи, ул. Юбилейная, дом 28А, </w:t>
      </w:r>
      <w:r>
        <w:rPr>
          <w:i/>
          <w:sz w:val="24"/>
          <w:lang w:val="de-DE"/>
        </w:rPr>
        <w:t>e</w:t>
      </w:r>
      <w:r w:rsidRPr="00B73523">
        <w:rPr>
          <w:i/>
          <w:sz w:val="24"/>
        </w:rPr>
        <w:t>-</w:t>
      </w:r>
      <w:r>
        <w:rPr>
          <w:i/>
          <w:sz w:val="24"/>
          <w:lang w:val="de-DE"/>
        </w:rPr>
        <w:t>mail</w:t>
      </w:r>
      <w:r>
        <w:rPr>
          <w:i/>
          <w:sz w:val="24"/>
        </w:rPr>
        <w:t xml:space="preserve">: </w:t>
      </w:r>
      <w:hyperlink r:id="rId5" w:history="1">
        <w:r w:rsidRPr="001C2033">
          <w:rPr>
            <w:rStyle w:val="a6"/>
            <w:i/>
            <w:sz w:val="24"/>
            <w:lang w:val="en-US"/>
          </w:rPr>
          <w:t>dou</w:t>
        </w:r>
        <w:r w:rsidRPr="001C2033">
          <w:rPr>
            <w:rStyle w:val="a6"/>
            <w:i/>
            <w:sz w:val="24"/>
          </w:rPr>
          <w:t>_66@</w:t>
        </w:r>
        <w:r w:rsidRPr="001C2033">
          <w:rPr>
            <w:rStyle w:val="a6"/>
            <w:i/>
            <w:sz w:val="24"/>
            <w:lang w:val="en-US"/>
          </w:rPr>
          <w:t>edu</w:t>
        </w:r>
        <w:r w:rsidRPr="001C2033">
          <w:rPr>
            <w:rStyle w:val="a6"/>
            <w:i/>
            <w:sz w:val="24"/>
          </w:rPr>
          <w:t>-</w:t>
        </w:r>
        <w:r w:rsidRPr="001C2033">
          <w:rPr>
            <w:rStyle w:val="a6"/>
            <w:i/>
            <w:sz w:val="24"/>
            <w:lang w:val="en-US"/>
          </w:rPr>
          <w:t>mytyshi</w:t>
        </w:r>
        <w:r w:rsidRPr="001C2033">
          <w:rPr>
            <w:rStyle w:val="a6"/>
            <w:i/>
            <w:sz w:val="24"/>
          </w:rPr>
          <w:t>.</w:t>
        </w:r>
        <w:proofErr w:type="spellStart"/>
        <w:r w:rsidRPr="001C2033">
          <w:rPr>
            <w:rStyle w:val="a6"/>
            <w:i/>
            <w:sz w:val="24"/>
            <w:lang w:val="en-US"/>
          </w:rPr>
          <w:t>ru</w:t>
        </w:r>
        <w:proofErr w:type="spellEnd"/>
      </w:hyperlink>
      <w:r>
        <w:rPr>
          <w:i/>
          <w:sz w:val="24"/>
        </w:rPr>
        <w:t xml:space="preserve">  </w:t>
      </w:r>
      <w:r w:rsidRPr="009A4CE3">
        <w:rPr>
          <w:i/>
          <w:sz w:val="24"/>
        </w:rPr>
        <w:t xml:space="preserve"> </w:t>
      </w:r>
    </w:p>
    <w:p w:rsidR="003271CB" w:rsidRPr="000B1CB5" w:rsidRDefault="003271CB" w:rsidP="003271CB">
      <w:pPr>
        <w:jc w:val="center"/>
        <w:rPr>
          <w:i/>
          <w:sz w:val="24"/>
        </w:rPr>
      </w:pPr>
      <w:r>
        <w:rPr>
          <w:i/>
          <w:noProof/>
          <w:sz w:val="24"/>
          <w:lang w:eastAsia="ru-RU"/>
        </w:rPr>
        <w:drawing>
          <wp:anchor distT="0" distB="0" distL="114300" distR="114300" simplePos="0" relativeHeight="487465984" behindDoc="1" locked="0" layoutInCell="1" allowOverlap="1" wp14:anchorId="512D5807" wp14:editId="5396E068">
            <wp:simplePos x="0" y="0"/>
            <wp:positionH relativeFrom="column">
              <wp:posOffset>187325</wp:posOffset>
            </wp:positionH>
            <wp:positionV relativeFrom="paragraph">
              <wp:posOffset>33655</wp:posOffset>
            </wp:positionV>
            <wp:extent cx="9648825" cy="120015"/>
            <wp:effectExtent l="0" t="0" r="0" b="0"/>
            <wp:wrapTight wrapText="bothSides">
              <wp:wrapPolygon edited="0">
                <wp:start x="2857" y="0"/>
                <wp:lineTo x="1322" y="3429"/>
                <wp:lineTo x="1322" y="13714"/>
                <wp:lineTo x="3070" y="17143"/>
                <wp:lineTo x="18124" y="17143"/>
                <wp:lineTo x="19873" y="13714"/>
                <wp:lineTo x="19873" y="3429"/>
                <wp:lineTo x="18295" y="0"/>
                <wp:lineTo x="285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age-png-98-image.pn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  <a14:imgEffect>
                                <a14:artisticPaintBrus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55" b="47010"/>
                    <a:stretch/>
                  </pic:blipFill>
                  <pic:spPr bwMode="auto">
                    <a:xfrm>
                      <a:off x="0" y="0"/>
                      <a:ext cx="9648825" cy="120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13324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8363"/>
      </w:tblGrid>
      <w:tr w:rsidR="003271CB" w:rsidRPr="00FB4E0F" w:rsidTr="00ED34B6">
        <w:tc>
          <w:tcPr>
            <w:tcW w:w="4961" w:type="dxa"/>
          </w:tcPr>
          <w:p w:rsidR="003271CB" w:rsidRPr="00FB4E0F" w:rsidRDefault="003271CB" w:rsidP="000B4F33">
            <w:pPr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3271CB" w:rsidRDefault="003271CB" w:rsidP="000B4F33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FB4E0F">
              <w:rPr>
                <w:sz w:val="24"/>
              </w:rPr>
              <w:t xml:space="preserve">а Педагогическом совете </w:t>
            </w:r>
          </w:p>
          <w:p w:rsidR="003271CB" w:rsidRDefault="003271CB" w:rsidP="000B4F33">
            <w:pPr>
              <w:rPr>
                <w:sz w:val="24"/>
              </w:rPr>
            </w:pPr>
            <w:r w:rsidRPr="00FB4E0F">
              <w:rPr>
                <w:sz w:val="24"/>
              </w:rPr>
              <w:t>МБДОУ № 66 «Непоседы»</w:t>
            </w:r>
          </w:p>
          <w:p w:rsidR="003271CB" w:rsidRPr="00FB4E0F" w:rsidRDefault="003271CB" w:rsidP="000B4F33">
            <w:pPr>
              <w:rPr>
                <w:b/>
                <w:sz w:val="28"/>
              </w:rPr>
            </w:pPr>
            <w:r>
              <w:rPr>
                <w:sz w:val="24"/>
              </w:rPr>
              <w:t>протокол № 1 от 30.08.2021 года</w:t>
            </w:r>
          </w:p>
        </w:tc>
        <w:tc>
          <w:tcPr>
            <w:tcW w:w="8363" w:type="dxa"/>
          </w:tcPr>
          <w:p w:rsidR="003271CB" w:rsidRPr="00FB4E0F" w:rsidRDefault="003271CB" w:rsidP="000B4F33">
            <w:pPr>
              <w:jc w:val="right"/>
              <w:rPr>
                <w:sz w:val="24"/>
              </w:rPr>
            </w:pPr>
            <w:r w:rsidRPr="00FB4E0F">
              <w:rPr>
                <w:sz w:val="24"/>
              </w:rPr>
              <w:t>УТВЕРЖДАЮ</w:t>
            </w:r>
          </w:p>
          <w:p w:rsidR="003271CB" w:rsidRDefault="003271CB" w:rsidP="000B4F33">
            <w:pPr>
              <w:jc w:val="right"/>
              <w:rPr>
                <w:sz w:val="24"/>
              </w:rPr>
            </w:pPr>
            <w:r w:rsidRPr="00FB4E0F">
              <w:rPr>
                <w:sz w:val="24"/>
              </w:rPr>
              <w:t>Заведующий МБДОУ № 66 «Непоседы»</w:t>
            </w:r>
          </w:p>
          <w:p w:rsidR="003271CB" w:rsidRDefault="003271CB" w:rsidP="000B4F33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 Е.Н. Машинистова Е.Н.</w:t>
            </w:r>
          </w:p>
          <w:p w:rsidR="003271CB" w:rsidRDefault="003271CB" w:rsidP="000B4F3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«30» августа 2021 г</w:t>
            </w:r>
          </w:p>
          <w:p w:rsidR="003271CB" w:rsidRPr="00FB4E0F" w:rsidRDefault="003271CB" w:rsidP="000B4F33">
            <w:pPr>
              <w:jc w:val="right"/>
              <w:rPr>
                <w:sz w:val="24"/>
              </w:rPr>
            </w:pPr>
          </w:p>
        </w:tc>
      </w:tr>
    </w:tbl>
    <w:p w:rsidR="003271CB" w:rsidRDefault="00070301" w:rsidP="003271CB">
      <w:pPr>
        <w:tabs>
          <w:tab w:val="left" w:pos="6810"/>
        </w:tabs>
        <w:jc w:val="center"/>
        <w:rPr>
          <w:b/>
          <w:sz w:val="24"/>
        </w:rPr>
      </w:pPr>
      <w:r w:rsidRPr="00070301">
        <w:rPr>
          <w:b/>
          <w:sz w:val="24"/>
        </w:rPr>
        <w:t>СОДЕРЖАНИЕ ДЕЯТЕЛЬНОСТИ ОСНОВНЫХ ЗВЕНЬЕВ СТРУКТУРЫ УПРАВЛЕНИЯ МБДОУ В ФУНКЦИОНИРОВАНИИ ВСОКО</w:t>
      </w:r>
    </w:p>
    <w:p w:rsidR="00ED34B6" w:rsidRPr="00070301" w:rsidRDefault="00ED34B6" w:rsidP="003271CB">
      <w:pPr>
        <w:tabs>
          <w:tab w:val="left" w:pos="6810"/>
        </w:tabs>
        <w:jc w:val="center"/>
        <w:rPr>
          <w:b/>
          <w:sz w:val="24"/>
        </w:rPr>
      </w:pPr>
    </w:p>
    <w:p w:rsidR="003271CB" w:rsidRDefault="003271CB" w:rsidP="003271CB">
      <w:pPr>
        <w:tabs>
          <w:tab w:val="left" w:pos="6810"/>
        </w:tabs>
        <w:rPr>
          <w:sz w:val="17"/>
        </w:rPr>
      </w:pPr>
    </w:p>
    <w:tbl>
      <w:tblPr>
        <w:tblStyle w:val="TableNormal"/>
        <w:tblW w:w="155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752"/>
        <w:gridCol w:w="1755"/>
        <w:gridCol w:w="1752"/>
        <w:gridCol w:w="1752"/>
        <w:gridCol w:w="1752"/>
        <w:gridCol w:w="1753"/>
        <w:gridCol w:w="1752"/>
        <w:gridCol w:w="1755"/>
      </w:tblGrid>
      <w:tr w:rsidR="003271CB" w:rsidTr="00070301">
        <w:trPr>
          <w:trHeight w:val="691"/>
        </w:trPr>
        <w:tc>
          <w:tcPr>
            <w:tcW w:w="1505" w:type="dxa"/>
          </w:tcPr>
          <w:p w:rsidR="003271CB" w:rsidRDefault="003271CB" w:rsidP="000B4F33">
            <w:pPr>
              <w:pStyle w:val="TableParagraph"/>
              <w:ind w:left="213" w:right="187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</w:p>
        </w:tc>
        <w:tc>
          <w:tcPr>
            <w:tcW w:w="1752" w:type="dxa"/>
          </w:tcPr>
          <w:p w:rsidR="003271CB" w:rsidRDefault="003271CB" w:rsidP="000B4F33">
            <w:pPr>
              <w:pStyle w:val="TableParagraph"/>
              <w:ind w:left="547" w:right="201" w:hanging="332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служба</w:t>
            </w:r>
          </w:p>
        </w:tc>
        <w:tc>
          <w:tcPr>
            <w:tcW w:w="1755" w:type="dxa"/>
          </w:tcPr>
          <w:p w:rsidR="003271CB" w:rsidRDefault="003271CB" w:rsidP="000B4F33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Совет педагогов</w:t>
            </w:r>
          </w:p>
        </w:tc>
        <w:tc>
          <w:tcPr>
            <w:tcW w:w="1752" w:type="dxa"/>
          </w:tcPr>
          <w:p w:rsidR="003271CB" w:rsidRDefault="003271CB" w:rsidP="000B4F33">
            <w:pPr>
              <w:pStyle w:val="TableParagraph"/>
              <w:spacing w:line="225" w:lineRule="exact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Консилиум</w:t>
            </w:r>
          </w:p>
        </w:tc>
        <w:tc>
          <w:tcPr>
            <w:tcW w:w="1752" w:type="dxa"/>
          </w:tcPr>
          <w:p w:rsidR="003271CB" w:rsidRDefault="003271CB" w:rsidP="000B4F33">
            <w:pPr>
              <w:pStyle w:val="TableParagraph"/>
              <w:ind w:left="583" w:right="35" w:hanging="4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Психологическая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служба</w:t>
            </w:r>
          </w:p>
        </w:tc>
        <w:tc>
          <w:tcPr>
            <w:tcW w:w="1752" w:type="dxa"/>
          </w:tcPr>
          <w:p w:rsidR="003271CB" w:rsidRDefault="003271CB" w:rsidP="000B4F33">
            <w:pPr>
              <w:pStyle w:val="TableParagraph"/>
              <w:ind w:left="559" w:right="104" w:hanging="416"/>
              <w:rPr>
                <w:b/>
                <w:sz w:val="20"/>
              </w:rPr>
            </w:pPr>
            <w:r>
              <w:rPr>
                <w:b/>
                <w:sz w:val="20"/>
              </w:rPr>
              <w:t>Логопедическая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служба</w:t>
            </w:r>
          </w:p>
        </w:tc>
        <w:tc>
          <w:tcPr>
            <w:tcW w:w="1753" w:type="dxa"/>
          </w:tcPr>
          <w:p w:rsidR="003271CB" w:rsidRDefault="003271CB" w:rsidP="000B4F33">
            <w:pPr>
              <w:pStyle w:val="TableParagraph"/>
              <w:ind w:left="55" w:right="112" w:firstLine="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Профессионал</w:t>
            </w:r>
            <w:proofErr w:type="gramStart"/>
            <w:r>
              <w:rPr>
                <w:b/>
                <w:sz w:val="20"/>
              </w:rPr>
              <w:t>ь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ные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объединения</w:t>
            </w:r>
          </w:p>
          <w:p w:rsidR="003271CB" w:rsidRDefault="003271CB" w:rsidP="000B4F33">
            <w:pPr>
              <w:pStyle w:val="TableParagraph"/>
              <w:spacing w:line="215" w:lineRule="exact"/>
              <w:ind w:left="378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педагогов</w:t>
            </w:r>
          </w:p>
        </w:tc>
        <w:tc>
          <w:tcPr>
            <w:tcW w:w="1752" w:type="dxa"/>
          </w:tcPr>
          <w:p w:rsidR="003271CB" w:rsidRDefault="003271CB" w:rsidP="000B4F33">
            <w:pPr>
              <w:pStyle w:val="TableParagraph"/>
              <w:ind w:left="585" w:right="296" w:hanging="2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Творческая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755" w:type="dxa"/>
          </w:tcPr>
          <w:p w:rsidR="003271CB" w:rsidRDefault="003271CB" w:rsidP="000B4F33">
            <w:pPr>
              <w:pStyle w:val="TableParagraph"/>
              <w:ind w:left="542" w:right="236" w:hanging="305"/>
              <w:rPr>
                <w:b/>
                <w:sz w:val="20"/>
              </w:rPr>
            </w:pPr>
            <w:r>
              <w:rPr>
                <w:b/>
                <w:sz w:val="20"/>
              </w:rPr>
              <w:t>Медицинская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служба</w:t>
            </w:r>
          </w:p>
        </w:tc>
      </w:tr>
      <w:tr w:rsidR="003271CB" w:rsidTr="00070301">
        <w:trPr>
          <w:trHeight w:val="5059"/>
        </w:trPr>
        <w:tc>
          <w:tcPr>
            <w:tcW w:w="1505" w:type="dxa"/>
            <w:textDirection w:val="btLr"/>
          </w:tcPr>
          <w:p w:rsidR="003271CB" w:rsidRDefault="003271CB" w:rsidP="000B4F33">
            <w:pPr>
              <w:pStyle w:val="TableParagraph"/>
              <w:spacing w:before="109"/>
              <w:ind w:left="1041"/>
              <w:rPr>
                <w:b/>
              </w:rPr>
            </w:pPr>
            <w:r>
              <w:rPr>
                <w:b/>
              </w:rPr>
              <w:t>Информационно-аналитическая</w:t>
            </w:r>
          </w:p>
        </w:tc>
        <w:tc>
          <w:tcPr>
            <w:tcW w:w="1752" w:type="dxa"/>
          </w:tcPr>
          <w:p w:rsidR="003271CB" w:rsidRDefault="003271CB" w:rsidP="000B4F33">
            <w:pPr>
              <w:pStyle w:val="TableParagraph"/>
              <w:ind w:right="227"/>
            </w:pPr>
            <w:r>
              <w:t>Формирование банка данных о деятельности служб и  педагогах ДОУ.</w:t>
            </w:r>
          </w:p>
          <w:p w:rsidR="003271CB" w:rsidRDefault="003271CB" w:rsidP="003271CB">
            <w:pPr>
              <w:pStyle w:val="TableParagraph"/>
              <w:ind w:right="81"/>
            </w:pPr>
            <w:r>
              <w:t>Анализ количественных и качественных показателей по результатам деятельности ДОУ</w:t>
            </w:r>
          </w:p>
        </w:tc>
        <w:tc>
          <w:tcPr>
            <w:tcW w:w="1755" w:type="dxa"/>
          </w:tcPr>
          <w:p w:rsidR="003271CB" w:rsidRDefault="003271CB" w:rsidP="000B4F33">
            <w:pPr>
              <w:pStyle w:val="TableParagraph"/>
              <w:ind w:left="108" w:right="479"/>
            </w:pPr>
            <w:r>
              <w:t>Банк данных о нововведениях и инновациях</w:t>
            </w:r>
          </w:p>
        </w:tc>
        <w:tc>
          <w:tcPr>
            <w:tcW w:w="1752" w:type="dxa"/>
          </w:tcPr>
          <w:p w:rsidR="003271CB" w:rsidRDefault="003C2F3E" w:rsidP="003C2F3E">
            <w:pPr>
              <w:pStyle w:val="TableParagraph"/>
              <w:spacing w:line="252" w:lineRule="exact"/>
              <w:ind w:left="57"/>
            </w:pPr>
            <w:r>
              <w:t>Формирование банка данных о результатах адаптивного периода, охране и укреплению психического и физического развития детей</w:t>
            </w:r>
          </w:p>
        </w:tc>
        <w:tc>
          <w:tcPr>
            <w:tcW w:w="1752" w:type="dxa"/>
          </w:tcPr>
          <w:p w:rsidR="003271CB" w:rsidRDefault="003C2F3E" w:rsidP="000B4F33">
            <w:pPr>
              <w:pStyle w:val="TableParagraph"/>
              <w:ind w:left="105" w:right="102"/>
            </w:pPr>
            <w:r>
              <w:t>Формирование банка данных об уровне  психического и личностного развития детей.</w:t>
            </w:r>
          </w:p>
        </w:tc>
        <w:tc>
          <w:tcPr>
            <w:tcW w:w="1752" w:type="dxa"/>
          </w:tcPr>
          <w:p w:rsidR="003271CB" w:rsidRDefault="00070301" w:rsidP="00070301">
            <w:pPr>
              <w:pStyle w:val="TableParagraph"/>
              <w:ind w:left="108" w:right="5"/>
            </w:pPr>
            <w:r>
              <w:t>Формирование банка данных по результатам обследования речи детей</w:t>
            </w:r>
          </w:p>
        </w:tc>
        <w:tc>
          <w:tcPr>
            <w:tcW w:w="1753" w:type="dxa"/>
          </w:tcPr>
          <w:p w:rsidR="003271CB" w:rsidRDefault="00070301" w:rsidP="00070301">
            <w:pPr>
              <w:pStyle w:val="TableParagraph"/>
              <w:tabs>
                <w:tab w:val="left" w:pos="1696"/>
              </w:tabs>
              <w:ind w:left="45" w:right="57"/>
            </w:pPr>
            <w:r>
              <w:t>Формирование  банка данных по результатам реализации ООП и АООП в каждой возрастной группе</w:t>
            </w:r>
          </w:p>
        </w:tc>
        <w:tc>
          <w:tcPr>
            <w:tcW w:w="1752" w:type="dxa"/>
          </w:tcPr>
          <w:p w:rsidR="003271CB" w:rsidRDefault="00070301" w:rsidP="000B4F33">
            <w:pPr>
              <w:pStyle w:val="TableParagraph"/>
              <w:ind w:left="107"/>
            </w:pPr>
            <w:r>
              <w:t>Формирование банка данных о ППО педагогов и методических разработок</w:t>
            </w:r>
            <w:r w:rsidR="003271CB">
              <w:t>.</w:t>
            </w:r>
          </w:p>
        </w:tc>
        <w:tc>
          <w:tcPr>
            <w:tcW w:w="1755" w:type="dxa"/>
          </w:tcPr>
          <w:p w:rsidR="003271CB" w:rsidRDefault="00070301" w:rsidP="00070301">
            <w:pPr>
              <w:pStyle w:val="TableParagraph"/>
              <w:ind w:left="86"/>
            </w:pPr>
            <w:r>
              <w:t>Формирование банка данных о здоровье и физическом развитии детей</w:t>
            </w:r>
            <w:r w:rsidR="003271CB">
              <w:t>.</w:t>
            </w:r>
          </w:p>
        </w:tc>
      </w:tr>
    </w:tbl>
    <w:p w:rsidR="003271CB" w:rsidRDefault="003271CB" w:rsidP="003271CB">
      <w:pPr>
        <w:rPr>
          <w:sz w:val="17"/>
        </w:rPr>
      </w:pPr>
    </w:p>
    <w:p w:rsidR="00D1604F" w:rsidRPr="003271CB" w:rsidRDefault="00D1604F" w:rsidP="003271CB">
      <w:pPr>
        <w:rPr>
          <w:sz w:val="17"/>
        </w:rPr>
        <w:sectPr w:rsidR="00D1604F" w:rsidRPr="003271CB" w:rsidSect="00070301">
          <w:type w:val="continuous"/>
          <w:pgSz w:w="16820" w:h="11900" w:orient="landscape"/>
          <w:pgMar w:top="709" w:right="660" w:bottom="280" w:left="709" w:header="720" w:footer="720" w:gutter="0"/>
          <w:cols w:space="720"/>
        </w:sectPr>
      </w:pPr>
    </w:p>
    <w:tbl>
      <w:tblPr>
        <w:tblStyle w:val="TableNormal"/>
        <w:tblW w:w="1566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752"/>
        <w:gridCol w:w="1755"/>
        <w:gridCol w:w="1752"/>
        <w:gridCol w:w="1752"/>
        <w:gridCol w:w="1752"/>
        <w:gridCol w:w="1753"/>
        <w:gridCol w:w="1889"/>
        <w:gridCol w:w="1755"/>
      </w:tblGrid>
      <w:tr w:rsidR="00D1604F" w:rsidTr="00ED34B6">
        <w:trPr>
          <w:trHeight w:val="691"/>
        </w:trPr>
        <w:tc>
          <w:tcPr>
            <w:tcW w:w="1505" w:type="dxa"/>
          </w:tcPr>
          <w:p w:rsidR="00D1604F" w:rsidRDefault="00850EB1">
            <w:pPr>
              <w:pStyle w:val="TableParagraph"/>
              <w:ind w:left="213" w:right="187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Функции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547" w:right="201" w:hanging="332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служба</w:t>
            </w:r>
          </w:p>
        </w:tc>
        <w:tc>
          <w:tcPr>
            <w:tcW w:w="1755" w:type="dxa"/>
          </w:tcPr>
          <w:p w:rsidR="00D1604F" w:rsidRDefault="00850EB1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Совет педагогов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spacing w:line="225" w:lineRule="exact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Консилиум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583" w:right="35" w:hanging="4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Психологическая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служба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559" w:right="104" w:hanging="416"/>
              <w:rPr>
                <w:b/>
                <w:sz w:val="20"/>
              </w:rPr>
            </w:pPr>
            <w:r>
              <w:rPr>
                <w:b/>
                <w:sz w:val="20"/>
              </w:rPr>
              <w:t>Логопедическая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служба</w:t>
            </w:r>
          </w:p>
        </w:tc>
        <w:tc>
          <w:tcPr>
            <w:tcW w:w="1753" w:type="dxa"/>
          </w:tcPr>
          <w:p w:rsidR="00D1604F" w:rsidRDefault="00850EB1">
            <w:pPr>
              <w:pStyle w:val="TableParagraph"/>
              <w:ind w:left="55" w:right="112" w:firstLine="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Профессионал</w:t>
            </w:r>
            <w:proofErr w:type="gramStart"/>
            <w:r>
              <w:rPr>
                <w:b/>
                <w:sz w:val="20"/>
              </w:rPr>
              <w:t>ь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ные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объединения</w:t>
            </w:r>
          </w:p>
          <w:p w:rsidR="00D1604F" w:rsidRDefault="00850EB1">
            <w:pPr>
              <w:pStyle w:val="TableParagraph"/>
              <w:spacing w:line="215" w:lineRule="exact"/>
              <w:ind w:left="378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педагогов</w:t>
            </w:r>
          </w:p>
        </w:tc>
        <w:tc>
          <w:tcPr>
            <w:tcW w:w="1889" w:type="dxa"/>
          </w:tcPr>
          <w:p w:rsidR="00D1604F" w:rsidRDefault="00850EB1">
            <w:pPr>
              <w:pStyle w:val="TableParagraph"/>
              <w:ind w:left="585" w:right="296" w:hanging="2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Творческая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755" w:type="dxa"/>
          </w:tcPr>
          <w:p w:rsidR="00D1604F" w:rsidRDefault="00850EB1">
            <w:pPr>
              <w:pStyle w:val="TableParagraph"/>
              <w:ind w:left="542" w:right="236" w:hanging="305"/>
              <w:rPr>
                <w:b/>
                <w:sz w:val="20"/>
              </w:rPr>
            </w:pPr>
            <w:r>
              <w:rPr>
                <w:b/>
                <w:sz w:val="20"/>
              </w:rPr>
              <w:t>Медицинская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служба</w:t>
            </w:r>
          </w:p>
        </w:tc>
      </w:tr>
      <w:tr w:rsidR="00D1604F" w:rsidTr="00ED34B6">
        <w:trPr>
          <w:trHeight w:val="5059"/>
        </w:trPr>
        <w:tc>
          <w:tcPr>
            <w:tcW w:w="1505" w:type="dxa"/>
            <w:textDirection w:val="btLr"/>
          </w:tcPr>
          <w:p w:rsidR="00D1604F" w:rsidRDefault="00850EB1">
            <w:pPr>
              <w:pStyle w:val="TableParagraph"/>
              <w:spacing w:before="109"/>
              <w:ind w:left="1041"/>
              <w:rPr>
                <w:b/>
              </w:rPr>
            </w:pPr>
            <w:r>
              <w:rPr>
                <w:b/>
              </w:rPr>
              <w:t>Контрольно-диагностическая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right="229"/>
            </w:pPr>
            <w:r>
              <w:t>Осуществление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  <w:p w:rsidR="00D1604F" w:rsidRDefault="00850EB1">
            <w:pPr>
              <w:pStyle w:val="TableParagraph"/>
              <w:ind w:right="93"/>
            </w:pP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услуг, изучение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</w:p>
          <w:p w:rsidR="00D1604F" w:rsidRDefault="00850EB1">
            <w:pPr>
              <w:pStyle w:val="TableParagraph"/>
              <w:ind w:right="9"/>
            </w:pPr>
            <w:proofErr w:type="gramStart"/>
            <w:r>
              <w:t>профессиональны</w:t>
            </w:r>
            <w:proofErr w:type="gramEnd"/>
            <w:r>
              <w:rPr>
                <w:spacing w:val="-52"/>
              </w:rPr>
              <w:t xml:space="preserve"> </w:t>
            </w:r>
            <w:r>
              <w:t>х качеств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1604F" w:rsidRDefault="00850EB1">
            <w:pPr>
              <w:pStyle w:val="TableParagraph"/>
              <w:ind w:right="45"/>
            </w:pP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педагогов.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t>плана</w:t>
            </w:r>
          </w:p>
          <w:p w:rsidR="00D1604F" w:rsidRDefault="00850EB1">
            <w:pPr>
              <w:pStyle w:val="TableParagraph"/>
              <w:ind w:right="363"/>
            </w:pPr>
            <w:r>
              <w:t>– прогноза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образования и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</w:p>
          <w:p w:rsidR="00D1604F" w:rsidRDefault="00850EB1">
            <w:pPr>
              <w:pStyle w:val="TableParagraph"/>
              <w:ind w:right="227"/>
            </w:pP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кадров.</w:t>
            </w:r>
          </w:p>
        </w:tc>
        <w:tc>
          <w:tcPr>
            <w:tcW w:w="1755" w:type="dxa"/>
          </w:tcPr>
          <w:p w:rsidR="00D1604F" w:rsidRDefault="00850EB1">
            <w:pPr>
              <w:pStyle w:val="TableParagraph"/>
              <w:ind w:left="108" w:right="479"/>
            </w:pPr>
            <w:r>
              <w:t>Изучение и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работы всех</w:t>
            </w:r>
            <w:r>
              <w:rPr>
                <w:spacing w:val="-52"/>
              </w:rPr>
              <w:t xml:space="preserve"> </w:t>
            </w:r>
            <w:r>
              <w:t>служб.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57" w:right="193"/>
            </w:pPr>
            <w:r>
              <w:t>Осуществление</w:t>
            </w:r>
            <w:r>
              <w:rPr>
                <w:spacing w:val="-52"/>
              </w:rPr>
              <w:t xml:space="preserve"> </w:t>
            </w:r>
            <w:r>
              <w:t>контроля над</w:t>
            </w:r>
            <w:r>
              <w:rPr>
                <w:spacing w:val="1"/>
              </w:rPr>
              <w:t xml:space="preserve"> </w:t>
            </w:r>
            <w:r>
              <w:t>изучением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</w:p>
          <w:p w:rsidR="00D1604F" w:rsidRDefault="00850EB1">
            <w:pPr>
              <w:pStyle w:val="TableParagraph"/>
              <w:ind w:left="57" w:right="119"/>
              <w:jc w:val="both"/>
            </w:pPr>
            <w:r>
              <w:t>адаптационного</w:t>
            </w:r>
            <w:r>
              <w:rPr>
                <w:spacing w:val="1"/>
              </w:rPr>
              <w:t xml:space="preserve"> </w:t>
            </w:r>
            <w:r>
              <w:t>периода. Анализ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1604F" w:rsidRDefault="00850EB1">
            <w:pPr>
              <w:pStyle w:val="TableParagraph"/>
              <w:spacing w:line="252" w:lineRule="exact"/>
              <w:ind w:left="57"/>
            </w:pPr>
            <w:r>
              <w:t>детьми.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105" w:right="435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</w:p>
          <w:p w:rsidR="00D1604F" w:rsidRDefault="00850EB1">
            <w:pPr>
              <w:pStyle w:val="TableParagraph"/>
              <w:ind w:left="105" w:right="86"/>
            </w:pPr>
            <w:r>
              <w:t>уровня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</w:p>
          <w:p w:rsidR="00D1604F" w:rsidRDefault="00850EB1">
            <w:pPr>
              <w:pStyle w:val="TableParagraph"/>
              <w:ind w:left="105" w:right="102"/>
            </w:pPr>
            <w:r>
              <w:t>выработка</w:t>
            </w:r>
            <w:r>
              <w:rPr>
                <w:spacing w:val="1"/>
              </w:rPr>
              <w:t xml:space="preserve"> </w:t>
            </w:r>
            <w:r>
              <w:t>рекомендаций и</w:t>
            </w:r>
            <w:r>
              <w:rPr>
                <w:spacing w:val="-52"/>
              </w:rPr>
              <w:t xml:space="preserve"> </w:t>
            </w:r>
            <w:r>
              <w:t>их реализация.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108" w:right="604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ребёнка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</w:p>
          <w:p w:rsidR="00D1604F" w:rsidRDefault="00850EB1">
            <w:pPr>
              <w:pStyle w:val="TableParagraph"/>
              <w:ind w:left="108" w:right="85"/>
            </w:pPr>
            <w:r>
              <w:t>промежуточных</w:t>
            </w:r>
            <w:r>
              <w:rPr>
                <w:spacing w:val="-52"/>
              </w:rPr>
              <w:t xml:space="preserve"> </w:t>
            </w:r>
            <w:r>
              <w:t>обследований.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проблем и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</w:p>
          <w:p w:rsidR="00D1604F" w:rsidRDefault="00850EB1">
            <w:pPr>
              <w:pStyle w:val="TableParagraph"/>
              <w:ind w:left="108" w:right="339"/>
            </w:pPr>
            <w:r>
              <w:t>дальнейших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-11"/>
              </w:rPr>
              <w:t xml:space="preserve"> </w:t>
            </w:r>
            <w:r>
              <w:t>работы.</w:t>
            </w:r>
          </w:p>
        </w:tc>
        <w:tc>
          <w:tcPr>
            <w:tcW w:w="1753" w:type="dxa"/>
          </w:tcPr>
          <w:p w:rsidR="00D1604F" w:rsidRDefault="00850EB1">
            <w:pPr>
              <w:pStyle w:val="TableParagraph"/>
              <w:ind w:left="45" w:right="118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контрольно-итог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овых</w:t>
            </w:r>
            <w:proofErr w:type="spellEnd"/>
            <w:r>
              <w:t xml:space="preserve"> срезов,</w:t>
            </w:r>
          </w:p>
          <w:p w:rsidR="00D1604F" w:rsidRDefault="00850EB1">
            <w:pPr>
              <w:pStyle w:val="TableParagraph"/>
              <w:ind w:left="45" w:right="680"/>
            </w:pPr>
            <w:r>
              <w:t>выявление</w:t>
            </w:r>
            <w:r>
              <w:rPr>
                <w:spacing w:val="-52"/>
              </w:rPr>
              <w:t xml:space="preserve"> </w:t>
            </w:r>
            <w:r>
              <w:t>проблем.</w:t>
            </w:r>
          </w:p>
        </w:tc>
        <w:tc>
          <w:tcPr>
            <w:tcW w:w="1889" w:type="dxa"/>
          </w:tcPr>
          <w:p w:rsidR="00ED34B6" w:rsidRDefault="00850EB1">
            <w:pPr>
              <w:pStyle w:val="TableParagraph"/>
              <w:ind w:left="107" w:right="51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проблем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контрольно-</w:t>
            </w:r>
          </w:p>
          <w:p w:rsidR="00D1604F" w:rsidRDefault="00850EB1">
            <w:pPr>
              <w:pStyle w:val="TableParagraph"/>
              <w:ind w:left="107" w:right="51"/>
            </w:pPr>
            <w:r>
              <w:t>диаг</w:t>
            </w:r>
            <w:bookmarkStart w:id="0" w:name="_GoBack"/>
            <w:bookmarkEnd w:id="0"/>
            <w:r>
              <w:t>ностических</w:t>
            </w:r>
          </w:p>
          <w:p w:rsidR="00D1604F" w:rsidRDefault="00850EB1">
            <w:pPr>
              <w:pStyle w:val="TableParagraph"/>
              <w:ind w:left="107"/>
            </w:pPr>
            <w:r>
              <w:t>срезов.</w:t>
            </w:r>
          </w:p>
        </w:tc>
        <w:tc>
          <w:tcPr>
            <w:tcW w:w="1755" w:type="dxa"/>
          </w:tcPr>
          <w:p w:rsidR="00D1604F" w:rsidRDefault="00850EB1">
            <w:pPr>
              <w:pStyle w:val="TableParagraph"/>
              <w:ind w:left="86" w:right="154"/>
            </w:pPr>
            <w:r>
              <w:t>Осуществление</w:t>
            </w:r>
            <w:r>
              <w:rPr>
                <w:spacing w:val="-52"/>
              </w:rPr>
              <w:t xml:space="preserve"> </w:t>
            </w:r>
            <w:r>
              <w:t xml:space="preserve">контроля </w:t>
            </w:r>
            <w:proofErr w:type="gramStart"/>
            <w:r>
              <w:t>над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ДОУ.</w:t>
            </w:r>
          </w:p>
          <w:p w:rsidR="00D1604F" w:rsidRDefault="00850EB1">
            <w:pPr>
              <w:pStyle w:val="TableParagraph"/>
              <w:ind w:left="86" w:right="264"/>
            </w:pPr>
            <w:r>
              <w:t>Контроль над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санитарн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гигиенических</w:t>
            </w:r>
            <w:r>
              <w:rPr>
                <w:spacing w:val="-52"/>
              </w:rPr>
              <w:t xml:space="preserve"> </w:t>
            </w:r>
            <w:r>
              <w:t>требований в</w:t>
            </w:r>
            <w:r>
              <w:rPr>
                <w:spacing w:val="1"/>
              </w:rPr>
              <w:t xml:space="preserve"> </w:t>
            </w:r>
            <w:r>
              <w:t>ДОУ.</w:t>
            </w:r>
          </w:p>
        </w:tc>
      </w:tr>
      <w:tr w:rsidR="00D1604F" w:rsidTr="00ED34B6">
        <w:trPr>
          <w:trHeight w:val="4807"/>
        </w:trPr>
        <w:tc>
          <w:tcPr>
            <w:tcW w:w="1505" w:type="dxa"/>
            <w:textDirection w:val="btLr"/>
          </w:tcPr>
          <w:p w:rsidR="00D1604F" w:rsidRDefault="00850EB1">
            <w:pPr>
              <w:pStyle w:val="TableParagraph"/>
              <w:spacing w:before="109"/>
              <w:ind w:left="659"/>
              <w:rPr>
                <w:b/>
              </w:rPr>
            </w:pPr>
            <w:r>
              <w:rPr>
                <w:b/>
              </w:rPr>
              <w:t>Организационно-исполнительская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right="457"/>
              <w:jc w:val="both"/>
            </w:pPr>
            <w:r>
              <w:t>Координация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служб,</w:t>
            </w:r>
          </w:p>
          <w:p w:rsidR="00D1604F" w:rsidRDefault="00850EB1">
            <w:pPr>
              <w:pStyle w:val="TableParagraph"/>
              <w:ind w:right="42"/>
            </w:pPr>
            <w:r>
              <w:t>обеспечение их</w:t>
            </w:r>
            <w:r>
              <w:rPr>
                <w:spacing w:val="1"/>
              </w:rPr>
              <w:t xml:space="preserve"> </w:t>
            </w:r>
            <w:r>
              <w:t>взаимодействия в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</w:p>
          <w:p w:rsidR="00D1604F" w:rsidRDefault="00850EB1">
            <w:pPr>
              <w:pStyle w:val="TableParagraph"/>
              <w:ind w:right="200"/>
            </w:pPr>
            <w:r>
              <w:t>задач, создание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мастерства</w:t>
            </w:r>
            <w:r>
              <w:rPr>
                <w:spacing w:val="-52"/>
              </w:rPr>
              <w:t xml:space="preserve"> </w:t>
            </w:r>
            <w:r>
              <w:t>педагогов.</w:t>
            </w:r>
          </w:p>
        </w:tc>
        <w:tc>
          <w:tcPr>
            <w:tcW w:w="1755" w:type="dxa"/>
          </w:tcPr>
          <w:p w:rsidR="00D1604F" w:rsidRDefault="00850EB1">
            <w:pPr>
              <w:pStyle w:val="TableParagraph"/>
              <w:ind w:left="108" w:right="403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работы всех</w:t>
            </w:r>
            <w:r>
              <w:rPr>
                <w:spacing w:val="1"/>
              </w:rPr>
              <w:t xml:space="preserve"> </w:t>
            </w:r>
            <w:r>
              <w:t>служб 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целей.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spacing w:line="242" w:lineRule="auto"/>
              <w:ind w:left="57" w:right="598"/>
            </w:pPr>
            <w:r>
              <w:t>Реализация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1604F" w:rsidRDefault="00850EB1">
            <w:pPr>
              <w:pStyle w:val="TableParagraph"/>
              <w:ind w:left="57" w:right="214"/>
            </w:pPr>
            <w:proofErr w:type="spellStart"/>
            <w:r>
              <w:t>здоровьесб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режению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коррекционной</w:t>
            </w:r>
            <w:r>
              <w:rPr>
                <w:spacing w:val="-52"/>
              </w:rPr>
              <w:t xml:space="preserve"> </w:t>
            </w:r>
            <w:r>
              <w:t>работе,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D1604F" w:rsidRDefault="00850EB1">
            <w:pPr>
              <w:pStyle w:val="TableParagraph"/>
              <w:ind w:left="57" w:right="424"/>
            </w:pPr>
            <w:r>
              <w:t>обеспечению</w:t>
            </w:r>
            <w:r>
              <w:rPr>
                <w:spacing w:val="-52"/>
              </w:rPr>
              <w:t xml:space="preserve"> </w:t>
            </w:r>
            <w:r>
              <w:t>бережного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ребёнка.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105" w:right="29"/>
            </w:pPr>
            <w:proofErr w:type="spellStart"/>
            <w:r>
              <w:t>Психологическо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 сопровождение</w:t>
            </w:r>
            <w:r>
              <w:rPr>
                <w:spacing w:val="-52"/>
              </w:rPr>
              <w:t xml:space="preserve"> </w:t>
            </w:r>
            <w:r>
              <w:t>развития детей,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психо-корре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ционная</w:t>
            </w:r>
            <w:proofErr w:type="spellEnd"/>
            <w:r>
              <w:t xml:space="preserve"> 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результатам</w:t>
            </w:r>
          </w:p>
          <w:p w:rsidR="00D1604F" w:rsidRDefault="00850EB1">
            <w:pPr>
              <w:pStyle w:val="TableParagraph"/>
              <w:ind w:left="105"/>
            </w:pPr>
            <w:r>
              <w:t>диагностики.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108" w:right="84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proofErr w:type="spellStart"/>
            <w:r>
              <w:t>пед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гогического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плана работы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Положением о</w:t>
            </w:r>
            <w:r>
              <w:rPr>
                <w:spacing w:val="1"/>
              </w:rPr>
              <w:t xml:space="preserve"> </w:t>
            </w:r>
            <w:r>
              <w:t>группах</w:t>
            </w:r>
          </w:p>
          <w:p w:rsidR="00D1604F" w:rsidRDefault="00850EB1">
            <w:pPr>
              <w:pStyle w:val="TableParagraph"/>
              <w:ind w:left="108" w:right="194"/>
            </w:pPr>
            <w:proofErr w:type="spellStart"/>
            <w:r>
              <w:t>компенсир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ющей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комбинирован-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направленно-</w:t>
            </w:r>
          </w:p>
          <w:p w:rsidR="00D1604F" w:rsidRDefault="00850EB1">
            <w:pPr>
              <w:pStyle w:val="TableParagraph"/>
              <w:ind w:left="108"/>
            </w:pPr>
            <w:proofErr w:type="spellStart"/>
            <w:r>
              <w:t>сти</w:t>
            </w:r>
            <w:proofErr w:type="spellEnd"/>
            <w:r>
              <w:t>.</w:t>
            </w:r>
          </w:p>
          <w:p w:rsidR="00D1604F" w:rsidRDefault="00850EB1">
            <w:pPr>
              <w:pStyle w:val="TableParagraph"/>
              <w:ind w:left="108" w:right="8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работы с семьёй</w:t>
            </w:r>
            <w:r>
              <w:rPr>
                <w:spacing w:val="-52"/>
              </w:rPr>
              <w:t xml:space="preserve"> </w:t>
            </w: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по вопросам</w:t>
            </w:r>
            <w:r>
              <w:rPr>
                <w:spacing w:val="1"/>
              </w:rPr>
              <w:t xml:space="preserve"> </w:t>
            </w:r>
            <w:r>
              <w:t>коррекции</w:t>
            </w:r>
            <w:r>
              <w:rPr>
                <w:spacing w:val="-11"/>
              </w:rPr>
              <w:t xml:space="preserve"> </w:t>
            </w:r>
            <w:r>
              <w:t>речи.</w:t>
            </w:r>
          </w:p>
        </w:tc>
        <w:tc>
          <w:tcPr>
            <w:tcW w:w="1753" w:type="dxa"/>
          </w:tcPr>
          <w:p w:rsidR="00D1604F" w:rsidRDefault="00850EB1">
            <w:pPr>
              <w:pStyle w:val="TableParagraph"/>
              <w:ind w:left="45" w:right="224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намеченных</w:t>
            </w:r>
            <w:r>
              <w:rPr>
                <w:spacing w:val="1"/>
              </w:rPr>
              <w:t xml:space="preserve"> </w:t>
            </w:r>
            <w:r>
              <w:t>планов работы,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развития 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  <w:p w:rsidR="00D1604F" w:rsidRDefault="00850EB1">
            <w:pPr>
              <w:pStyle w:val="TableParagraph"/>
              <w:ind w:left="45"/>
            </w:pPr>
            <w:r>
              <w:t>детей в</w:t>
            </w:r>
          </w:p>
          <w:p w:rsidR="00D1604F" w:rsidRDefault="00850EB1">
            <w:pPr>
              <w:pStyle w:val="TableParagraph"/>
              <w:ind w:left="45" w:right="100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ООАП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АООП.</w:t>
            </w:r>
          </w:p>
        </w:tc>
        <w:tc>
          <w:tcPr>
            <w:tcW w:w="1889" w:type="dxa"/>
          </w:tcPr>
          <w:p w:rsidR="00D1604F" w:rsidRDefault="00850EB1">
            <w:pPr>
              <w:pStyle w:val="TableParagraph"/>
              <w:spacing w:line="244" w:lineRule="exact"/>
              <w:ind w:left="107"/>
            </w:pPr>
            <w:r>
              <w:t>Разработка</w:t>
            </w:r>
          </w:p>
          <w:p w:rsidR="00D1604F" w:rsidRDefault="00850EB1">
            <w:pPr>
              <w:pStyle w:val="TableParagraph"/>
              <w:spacing w:before="1"/>
              <w:ind w:left="107" w:right="301"/>
            </w:pP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продуктов в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педагогам.</w:t>
            </w:r>
          </w:p>
        </w:tc>
        <w:tc>
          <w:tcPr>
            <w:tcW w:w="1755" w:type="dxa"/>
          </w:tcPr>
          <w:p w:rsidR="00D1604F" w:rsidRDefault="00850EB1">
            <w:pPr>
              <w:pStyle w:val="TableParagraph"/>
              <w:ind w:left="86" w:right="154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лечебно-проф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лактической</w:t>
            </w:r>
            <w:proofErr w:type="spellEnd"/>
            <w:r>
              <w:t xml:space="preserve"> и</w:t>
            </w:r>
          </w:p>
          <w:p w:rsidR="00D1604F" w:rsidRDefault="00850EB1">
            <w:pPr>
              <w:pStyle w:val="TableParagraph"/>
              <w:ind w:left="86" w:right="192"/>
            </w:pPr>
            <w:r>
              <w:t>санитарно-пр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светительской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</w:tr>
    </w:tbl>
    <w:p w:rsidR="00D1604F" w:rsidRDefault="00D1604F">
      <w:pPr>
        <w:sectPr w:rsidR="00D1604F">
          <w:pgSz w:w="16840" w:h="11910" w:orient="landscape"/>
          <w:pgMar w:top="56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752"/>
        <w:gridCol w:w="1755"/>
        <w:gridCol w:w="1752"/>
        <w:gridCol w:w="1752"/>
        <w:gridCol w:w="1752"/>
        <w:gridCol w:w="1753"/>
        <w:gridCol w:w="1752"/>
        <w:gridCol w:w="1755"/>
      </w:tblGrid>
      <w:tr w:rsidR="00D1604F">
        <w:trPr>
          <w:trHeight w:val="695"/>
        </w:trPr>
        <w:tc>
          <w:tcPr>
            <w:tcW w:w="1505" w:type="dxa"/>
          </w:tcPr>
          <w:p w:rsidR="00D1604F" w:rsidRDefault="00850EB1">
            <w:pPr>
              <w:pStyle w:val="TableParagraph"/>
              <w:ind w:left="213" w:right="187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Функции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547" w:right="201" w:hanging="332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служба</w:t>
            </w:r>
          </w:p>
        </w:tc>
        <w:tc>
          <w:tcPr>
            <w:tcW w:w="1755" w:type="dxa"/>
          </w:tcPr>
          <w:p w:rsidR="00D1604F" w:rsidRDefault="00850EB1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Совет педагогов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spacing w:line="225" w:lineRule="exact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Консилиум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583" w:right="35" w:hanging="4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Психологическая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служба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559" w:right="104" w:hanging="416"/>
              <w:rPr>
                <w:b/>
                <w:sz w:val="20"/>
              </w:rPr>
            </w:pPr>
            <w:r>
              <w:rPr>
                <w:b/>
                <w:sz w:val="20"/>
              </w:rPr>
              <w:t>Логопедическая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служба</w:t>
            </w:r>
          </w:p>
        </w:tc>
        <w:tc>
          <w:tcPr>
            <w:tcW w:w="1753" w:type="dxa"/>
          </w:tcPr>
          <w:p w:rsidR="00D1604F" w:rsidRDefault="00850EB1">
            <w:pPr>
              <w:pStyle w:val="TableParagraph"/>
              <w:ind w:left="55" w:right="112" w:firstLine="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Профессионал</w:t>
            </w:r>
            <w:proofErr w:type="gramStart"/>
            <w:r>
              <w:rPr>
                <w:b/>
                <w:sz w:val="20"/>
              </w:rPr>
              <w:t>ь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ные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объединения</w:t>
            </w:r>
          </w:p>
          <w:p w:rsidR="00D1604F" w:rsidRDefault="00850EB1">
            <w:pPr>
              <w:pStyle w:val="TableParagraph"/>
              <w:spacing w:line="219" w:lineRule="exact"/>
              <w:ind w:left="378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педагогов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585" w:right="296" w:hanging="2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Творческая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755" w:type="dxa"/>
          </w:tcPr>
          <w:p w:rsidR="00D1604F" w:rsidRDefault="00850EB1">
            <w:pPr>
              <w:pStyle w:val="TableParagraph"/>
              <w:ind w:left="542" w:right="236" w:hanging="305"/>
              <w:rPr>
                <w:b/>
                <w:sz w:val="20"/>
              </w:rPr>
            </w:pPr>
            <w:r>
              <w:rPr>
                <w:b/>
                <w:sz w:val="20"/>
              </w:rPr>
              <w:t>Медицинская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служба</w:t>
            </w:r>
          </w:p>
        </w:tc>
      </w:tr>
      <w:tr w:rsidR="00D1604F">
        <w:trPr>
          <w:trHeight w:val="5820"/>
        </w:trPr>
        <w:tc>
          <w:tcPr>
            <w:tcW w:w="1505" w:type="dxa"/>
            <w:textDirection w:val="btLr"/>
          </w:tcPr>
          <w:p w:rsidR="00D1604F" w:rsidRDefault="00850EB1">
            <w:pPr>
              <w:pStyle w:val="TableParagraph"/>
              <w:spacing w:before="109"/>
              <w:ind w:left="1589"/>
              <w:rPr>
                <w:b/>
              </w:rPr>
            </w:pPr>
            <w:r>
              <w:rPr>
                <w:b/>
              </w:rPr>
              <w:t>Планово-прогностическая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right="385"/>
            </w:pPr>
            <w:r>
              <w:t>Прогноз и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1604F" w:rsidRDefault="00850EB1">
            <w:pPr>
              <w:pStyle w:val="TableParagraph"/>
              <w:ind w:right="175"/>
            </w:pPr>
            <w:r>
              <w:t>долгосрочную и</w:t>
            </w:r>
            <w:r>
              <w:rPr>
                <w:spacing w:val="-52"/>
              </w:rPr>
              <w:t xml:space="preserve"> </w:t>
            </w:r>
            <w:r>
              <w:t>ближайшую</w:t>
            </w:r>
            <w:r>
              <w:rPr>
                <w:spacing w:val="1"/>
              </w:rPr>
              <w:t xml:space="preserve"> </w:t>
            </w:r>
            <w:r>
              <w:t>перспективу.</w:t>
            </w:r>
          </w:p>
          <w:p w:rsidR="00D1604F" w:rsidRDefault="00850EB1">
            <w:pPr>
              <w:pStyle w:val="TableParagraph"/>
              <w:ind w:right="413"/>
            </w:pPr>
            <w:r>
              <w:rPr>
                <w:spacing w:val="-1"/>
              </w:rPr>
              <w:t>План-прогноз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</w:p>
          <w:p w:rsidR="00D1604F" w:rsidRDefault="00850EB1">
            <w:pPr>
              <w:pStyle w:val="TableParagraph"/>
              <w:ind w:right="46"/>
            </w:pPr>
            <w:r>
              <w:t>профессионально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мастерства</w:t>
            </w:r>
            <w:r>
              <w:rPr>
                <w:spacing w:val="1"/>
              </w:rPr>
              <w:t xml:space="preserve"> </w:t>
            </w:r>
            <w:r>
              <w:t>педагогов.</w:t>
            </w:r>
          </w:p>
          <w:p w:rsidR="00D1604F" w:rsidRDefault="00850EB1">
            <w:pPr>
              <w:pStyle w:val="TableParagraph"/>
              <w:ind w:right="41"/>
            </w:pP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1604F" w:rsidRDefault="00850EB1">
            <w:pPr>
              <w:pStyle w:val="TableParagraph"/>
              <w:ind w:right="303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целями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1604F" w:rsidRDefault="00850EB1">
            <w:pPr>
              <w:pStyle w:val="TableParagraph"/>
              <w:ind w:right="137"/>
            </w:pPr>
            <w:r>
              <w:t>задачами ООП и</w:t>
            </w:r>
            <w:r>
              <w:rPr>
                <w:spacing w:val="-52"/>
              </w:rPr>
              <w:t xml:space="preserve"> </w:t>
            </w:r>
            <w:r>
              <w:t>АООП.</w:t>
            </w:r>
          </w:p>
        </w:tc>
        <w:tc>
          <w:tcPr>
            <w:tcW w:w="1755" w:type="dxa"/>
          </w:tcPr>
          <w:p w:rsidR="00D1604F" w:rsidRDefault="00850EB1">
            <w:pPr>
              <w:pStyle w:val="TableParagraph"/>
              <w:ind w:left="108" w:right="260"/>
            </w:pPr>
            <w: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оптимальных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приоритетных</w:t>
            </w:r>
            <w:r>
              <w:rPr>
                <w:spacing w:val="-52"/>
              </w:rPr>
              <w:t xml:space="preserve"> </w:t>
            </w:r>
            <w:r>
              <w:t>направлений.</w:t>
            </w:r>
          </w:p>
        </w:tc>
        <w:tc>
          <w:tcPr>
            <w:tcW w:w="1752" w:type="dxa"/>
            <w:tcBorders>
              <w:bottom w:val="single" w:sz="2" w:space="0" w:color="000000"/>
            </w:tcBorders>
          </w:tcPr>
          <w:p w:rsidR="00D1604F" w:rsidRDefault="00850EB1">
            <w:pPr>
              <w:pStyle w:val="TableParagraph"/>
              <w:ind w:left="57" w:right="114"/>
            </w:pPr>
            <w:r>
              <w:t>Планирование и</w:t>
            </w:r>
            <w:r>
              <w:rPr>
                <w:spacing w:val="-52"/>
              </w:rPr>
              <w:t xml:space="preserve"> </w:t>
            </w:r>
            <w:r>
              <w:t>создание единой</w:t>
            </w:r>
            <w:r>
              <w:rPr>
                <w:spacing w:val="-52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</w:p>
          <w:p w:rsidR="00D1604F" w:rsidRDefault="00850EB1">
            <w:pPr>
              <w:pStyle w:val="TableParagraph"/>
              <w:ind w:left="57" w:right="108"/>
            </w:pPr>
            <w:r>
              <w:t>медик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сопровождения.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spacing w:line="242" w:lineRule="auto"/>
              <w:ind w:left="105" w:right="439"/>
            </w:pPr>
            <w:r>
              <w:t>Составление</w:t>
            </w:r>
            <w:r>
              <w:rPr>
                <w:spacing w:val="-52"/>
              </w:rPr>
              <w:t xml:space="preserve"> </w:t>
            </w:r>
            <w:r>
              <w:t>поэтапно-</w:t>
            </w:r>
          </w:p>
          <w:p w:rsidR="00D1604F" w:rsidRDefault="00850EB1">
            <w:pPr>
              <w:pStyle w:val="TableParagraph"/>
              <w:ind w:left="105" w:right="125"/>
            </w:pPr>
            <w:r>
              <w:t>перспективного</w:t>
            </w:r>
            <w:r>
              <w:rPr>
                <w:spacing w:val="-52"/>
              </w:rPr>
              <w:t xml:space="preserve"> </w:t>
            </w:r>
            <w:r>
              <w:t>плана,</w:t>
            </w:r>
            <w:r>
              <w:rPr>
                <w:spacing w:val="-5"/>
              </w:rPr>
              <w:t xml:space="preserve"> </w:t>
            </w:r>
            <w:r>
              <w:t>прогноз.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108" w:right="128"/>
            </w:pPr>
            <w:proofErr w:type="gramStart"/>
            <w:r>
              <w:t>Прогнозирован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совместно с</w:t>
            </w:r>
            <w:r>
              <w:rPr>
                <w:spacing w:val="1"/>
              </w:rPr>
              <w:t xml:space="preserve"> </w:t>
            </w:r>
            <w:r>
              <w:t>ПМПК района</w:t>
            </w:r>
            <w:r>
              <w:rPr>
                <w:spacing w:val="1"/>
              </w:rPr>
              <w:t xml:space="preserve"> </w:t>
            </w:r>
            <w:r>
              <w:t>этапов и сроков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D1604F" w:rsidRDefault="00850EB1">
            <w:pPr>
              <w:pStyle w:val="TableParagraph"/>
              <w:ind w:left="108" w:right="436"/>
            </w:pPr>
            <w:r>
              <w:t>каждым</w:t>
            </w:r>
            <w:r>
              <w:rPr>
                <w:spacing w:val="1"/>
              </w:rPr>
              <w:t xml:space="preserve"> </w:t>
            </w:r>
            <w:r>
              <w:t>ребёнком.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D1604F" w:rsidRDefault="00850EB1">
            <w:pPr>
              <w:pStyle w:val="TableParagraph"/>
              <w:ind w:left="108" w:right="57"/>
            </w:pP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плана.</w:t>
            </w:r>
          </w:p>
        </w:tc>
        <w:tc>
          <w:tcPr>
            <w:tcW w:w="1753" w:type="dxa"/>
          </w:tcPr>
          <w:p w:rsidR="00D1604F" w:rsidRDefault="00850EB1">
            <w:pPr>
              <w:pStyle w:val="TableParagraph"/>
              <w:ind w:left="45" w:right="173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учебно-игровых</w:t>
            </w:r>
            <w:r>
              <w:rPr>
                <w:spacing w:val="-52"/>
              </w:rPr>
              <w:t xml:space="preserve"> </w:t>
            </w:r>
            <w:r>
              <w:t>мероприятий,</w:t>
            </w:r>
          </w:p>
          <w:p w:rsidR="00D1604F" w:rsidRDefault="00850EB1">
            <w:pPr>
              <w:pStyle w:val="TableParagraph"/>
              <w:ind w:left="45" w:right="137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тематического и</w:t>
            </w:r>
            <w:r>
              <w:rPr>
                <w:spacing w:val="-52"/>
              </w:rPr>
              <w:t xml:space="preserve"> </w:t>
            </w:r>
            <w:r>
              <w:t>перспективного</w:t>
            </w:r>
            <w:r>
              <w:rPr>
                <w:spacing w:val="1"/>
              </w:rPr>
              <w:t xml:space="preserve"> </w:t>
            </w:r>
            <w:r>
              <w:t>планирования.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107" w:right="258"/>
            </w:pPr>
            <w: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работы на</w:t>
            </w:r>
            <w:r>
              <w:rPr>
                <w:spacing w:val="1"/>
              </w:rPr>
              <w:t xml:space="preserve"> </w:t>
            </w:r>
            <w:r>
              <w:t>текущий год,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прогнозов.</w:t>
            </w:r>
          </w:p>
        </w:tc>
        <w:tc>
          <w:tcPr>
            <w:tcW w:w="1755" w:type="dxa"/>
          </w:tcPr>
          <w:p w:rsidR="00D1604F" w:rsidRDefault="00850EB1">
            <w:pPr>
              <w:pStyle w:val="TableParagraph"/>
              <w:ind w:left="86" w:right="200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обследования</w:t>
            </w:r>
            <w:r>
              <w:rPr>
                <w:spacing w:val="1"/>
              </w:rPr>
              <w:t xml:space="preserve"> </w:t>
            </w:r>
            <w:r>
              <w:t>детей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профилакт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ческой</w:t>
            </w:r>
            <w:r>
              <w:rPr>
                <w:spacing w:val="-10"/>
              </w:rPr>
              <w:t xml:space="preserve"> </w:t>
            </w:r>
            <w:r>
              <w:t>медико-</w:t>
            </w:r>
          </w:p>
          <w:p w:rsidR="00D1604F" w:rsidRDefault="00850EB1">
            <w:pPr>
              <w:pStyle w:val="TableParagraph"/>
              <w:ind w:left="86" w:right="29"/>
            </w:pPr>
            <w:r>
              <w:t>оздоровительной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</w:tr>
      <w:tr w:rsidR="00D1604F">
        <w:trPr>
          <w:trHeight w:val="3795"/>
        </w:trPr>
        <w:tc>
          <w:tcPr>
            <w:tcW w:w="1505" w:type="dxa"/>
            <w:textDirection w:val="btLr"/>
          </w:tcPr>
          <w:p w:rsidR="00D1604F" w:rsidRDefault="00850EB1">
            <w:pPr>
              <w:pStyle w:val="TableParagraph"/>
              <w:spacing w:before="109"/>
              <w:ind w:left="1200"/>
              <w:rPr>
                <w:b/>
              </w:rPr>
            </w:pPr>
            <w:r>
              <w:rPr>
                <w:b/>
              </w:rPr>
              <w:t>Регулятивная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right="244"/>
            </w:pPr>
            <w:r>
              <w:t>Осуществление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квалифицир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ванной</w:t>
            </w:r>
          </w:p>
          <w:p w:rsidR="00D1604F" w:rsidRDefault="00850EB1">
            <w:pPr>
              <w:pStyle w:val="TableParagraph"/>
              <w:ind w:right="382"/>
            </w:pP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поддержки по</w:t>
            </w:r>
            <w:r>
              <w:rPr>
                <w:spacing w:val="-52"/>
              </w:rPr>
              <w:t xml:space="preserve"> </w:t>
            </w:r>
            <w:r>
              <w:t>запросам</w:t>
            </w:r>
            <w:r>
              <w:rPr>
                <w:spacing w:val="1"/>
              </w:rPr>
              <w:t xml:space="preserve"> </w:t>
            </w:r>
            <w:r>
              <w:t>педагогов.</w:t>
            </w:r>
          </w:p>
          <w:p w:rsidR="00D1604F" w:rsidRDefault="00850EB1">
            <w:pPr>
              <w:pStyle w:val="TableParagraph"/>
              <w:ind w:right="260"/>
            </w:pPr>
            <w:r>
              <w:t>Своевременная</w:t>
            </w:r>
            <w:r>
              <w:rPr>
                <w:spacing w:val="-52"/>
              </w:rPr>
              <w:t xml:space="preserve"> </w:t>
            </w:r>
            <w:r>
              <w:t>коррекция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1604F" w:rsidRDefault="00850EB1">
            <w:pPr>
              <w:pStyle w:val="TableParagraph"/>
              <w:ind w:right="464"/>
            </w:pP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служб и</w:t>
            </w:r>
            <w:r>
              <w:rPr>
                <w:spacing w:val="1"/>
              </w:rPr>
              <w:t xml:space="preserve"> </w:t>
            </w:r>
            <w:r>
              <w:t>педагогов.</w:t>
            </w:r>
          </w:p>
        </w:tc>
        <w:tc>
          <w:tcPr>
            <w:tcW w:w="1755" w:type="dxa"/>
          </w:tcPr>
          <w:p w:rsidR="00D1604F" w:rsidRDefault="00850EB1">
            <w:pPr>
              <w:pStyle w:val="TableParagraph"/>
              <w:ind w:left="108" w:right="214"/>
            </w:pPr>
            <w:r>
              <w:t>Регулирование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1604F" w:rsidRDefault="00850EB1">
            <w:pPr>
              <w:pStyle w:val="TableParagraph"/>
              <w:ind w:left="108" w:right="95"/>
            </w:pP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работе,</w:t>
            </w:r>
            <w:r>
              <w:rPr>
                <w:spacing w:val="1"/>
              </w:rPr>
              <w:t xml:space="preserve"> </w:t>
            </w:r>
            <w:r>
              <w:t>ориентирование</w:t>
            </w:r>
            <w:r>
              <w:rPr>
                <w:spacing w:val="-52"/>
              </w:rPr>
              <w:t xml:space="preserve"> </w:t>
            </w:r>
            <w:r>
              <w:t>на конечный</w:t>
            </w:r>
            <w:r>
              <w:rPr>
                <w:spacing w:val="1"/>
              </w:rPr>
              <w:t xml:space="preserve"> </w:t>
            </w:r>
            <w:r>
              <w:t>результат.</w:t>
            </w:r>
          </w:p>
        </w:tc>
        <w:tc>
          <w:tcPr>
            <w:tcW w:w="1752" w:type="dxa"/>
            <w:tcBorders>
              <w:top w:val="single" w:sz="2" w:space="0" w:color="000000"/>
            </w:tcBorders>
          </w:tcPr>
          <w:p w:rsidR="00D1604F" w:rsidRDefault="00850EB1">
            <w:pPr>
              <w:pStyle w:val="TableParagraph"/>
              <w:ind w:left="57" w:right="35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квалифицир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ванного</w:t>
            </w:r>
          </w:p>
          <w:p w:rsidR="00D1604F" w:rsidRDefault="00850EB1">
            <w:pPr>
              <w:pStyle w:val="TableParagraph"/>
              <w:ind w:left="57" w:right="105"/>
            </w:pP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развития детей с</w:t>
            </w:r>
            <w:r>
              <w:rPr>
                <w:spacing w:val="-52"/>
              </w:rPr>
              <w:t xml:space="preserve"> </w:t>
            </w:r>
            <w:r>
              <w:t>учётом</w:t>
            </w:r>
          </w:p>
          <w:p w:rsidR="00D1604F" w:rsidRDefault="00850EB1">
            <w:pPr>
              <w:pStyle w:val="TableParagraph"/>
              <w:ind w:left="57" w:right="507"/>
            </w:pPr>
            <w:r>
              <w:t>выявленных</w:t>
            </w:r>
            <w:r>
              <w:rPr>
                <w:spacing w:val="-52"/>
              </w:rPr>
              <w:t xml:space="preserve"> </w:t>
            </w:r>
            <w:r>
              <w:t>проблем.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105" w:right="82"/>
            </w:pPr>
            <w:proofErr w:type="gramStart"/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оперативной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воспитателям 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</w:t>
            </w:r>
            <w:r>
              <w:t>и.</w:t>
            </w:r>
            <w:proofErr w:type="gramEnd"/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108" w:right="79"/>
            </w:pPr>
            <w:proofErr w:type="gramStart"/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оперативной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воспитателям 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детьми.</w:t>
            </w:r>
            <w:proofErr w:type="gramEnd"/>
          </w:p>
        </w:tc>
        <w:tc>
          <w:tcPr>
            <w:tcW w:w="1753" w:type="dxa"/>
          </w:tcPr>
          <w:p w:rsidR="00D1604F" w:rsidRDefault="00850EB1">
            <w:pPr>
              <w:pStyle w:val="TableParagraph"/>
              <w:ind w:left="45" w:right="336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-52"/>
              </w:rPr>
              <w:t xml:space="preserve"> </w:t>
            </w:r>
            <w:r>
              <w:t>по итогам</w:t>
            </w:r>
            <w:r>
              <w:rPr>
                <w:spacing w:val="1"/>
              </w:rPr>
              <w:t xml:space="preserve"> </w:t>
            </w:r>
            <w:r>
              <w:t>обследования</w:t>
            </w:r>
          </w:p>
          <w:p w:rsidR="00D1604F" w:rsidRDefault="00850EB1">
            <w:pPr>
              <w:pStyle w:val="TableParagraph"/>
              <w:ind w:left="45" w:right="204"/>
              <w:jc w:val="both"/>
            </w:pPr>
            <w:r>
              <w:t>детей, внесение</w:t>
            </w:r>
            <w:r>
              <w:rPr>
                <w:spacing w:val="-52"/>
              </w:rPr>
              <w:t xml:space="preserve"> </w:t>
            </w:r>
            <w:r>
              <w:t>корректив ООП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2"/>
              </w:rPr>
              <w:t xml:space="preserve"> </w:t>
            </w:r>
            <w:r>
              <w:t>ДОУ.</w:t>
            </w:r>
          </w:p>
        </w:tc>
        <w:tc>
          <w:tcPr>
            <w:tcW w:w="1752" w:type="dxa"/>
          </w:tcPr>
          <w:p w:rsidR="00D1604F" w:rsidRDefault="00850EB1">
            <w:pPr>
              <w:pStyle w:val="TableParagraph"/>
              <w:ind w:left="107" w:right="94"/>
            </w:pPr>
            <w:r>
              <w:t>Оказание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оперативной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педагогам</w:t>
            </w:r>
            <w:r>
              <w:rPr>
                <w:spacing w:val="-6"/>
              </w:rPr>
              <w:t xml:space="preserve"> </w:t>
            </w:r>
            <w:r>
              <w:t>ДОУ.</w:t>
            </w:r>
          </w:p>
        </w:tc>
        <w:tc>
          <w:tcPr>
            <w:tcW w:w="1755" w:type="dxa"/>
          </w:tcPr>
          <w:p w:rsidR="00D1604F" w:rsidRDefault="00850EB1">
            <w:pPr>
              <w:pStyle w:val="TableParagraph"/>
              <w:ind w:left="86" w:right="298"/>
              <w:jc w:val="both"/>
            </w:pPr>
            <w:r>
              <w:t>Планирование</w:t>
            </w:r>
            <w:r>
              <w:rPr>
                <w:spacing w:val="-53"/>
              </w:rPr>
              <w:t xml:space="preserve"> </w:t>
            </w:r>
            <w:r>
              <w:t>рекомендаций</w:t>
            </w:r>
            <w:r>
              <w:rPr>
                <w:spacing w:val="-53"/>
              </w:rPr>
              <w:t xml:space="preserve"> </w:t>
            </w:r>
            <w:r>
              <w:t>по итогам</w:t>
            </w:r>
          </w:p>
          <w:p w:rsidR="00D1604F" w:rsidRDefault="00850EB1">
            <w:pPr>
              <w:pStyle w:val="TableParagraph"/>
              <w:ind w:left="86" w:right="200"/>
            </w:pP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обследования</w:t>
            </w:r>
            <w:r>
              <w:rPr>
                <w:spacing w:val="1"/>
              </w:rPr>
              <w:t xml:space="preserve"> </w:t>
            </w:r>
            <w:r>
              <w:t>детей, по учёту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</w:p>
          <w:p w:rsidR="00D1604F" w:rsidRDefault="00850EB1">
            <w:pPr>
              <w:pStyle w:val="TableParagraph"/>
              <w:ind w:left="86" w:right="349"/>
            </w:pPr>
            <w:r>
              <w:t>здоровья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1"/>
              </w:rPr>
              <w:t xml:space="preserve"> </w:t>
            </w:r>
            <w:r>
              <w:t>ДОУ.</w:t>
            </w:r>
          </w:p>
        </w:tc>
      </w:tr>
    </w:tbl>
    <w:p w:rsidR="00850EB1" w:rsidRDefault="00850EB1"/>
    <w:sectPr w:rsidR="00850EB1">
      <w:pgSz w:w="16840" w:h="11910" w:orient="landscape"/>
      <w:pgMar w:top="56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604F"/>
    <w:rsid w:val="00070301"/>
    <w:rsid w:val="003271CB"/>
    <w:rsid w:val="003C2F3E"/>
    <w:rsid w:val="00850EB1"/>
    <w:rsid w:val="00D1604F"/>
    <w:rsid w:val="00E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1"/>
    </w:pPr>
  </w:style>
  <w:style w:type="table" w:styleId="a5">
    <w:name w:val="Table Grid"/>
    <w:basedOn w:val="a1"/>
    <w:uiPriority w:val="59"/>
    <w:rsid w:val="00327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271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1"/>
    </w:pPr>
  </w:style>
  <w:style w:type="table" w:styleId="a5">
    <w:name w:val="Table Grid"/>
    <w:basedOn w:val="a1"/>
    <w:uiPriority w:val="59"/>
    <w:rsid w:val="00327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27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ou_66@edu-mytys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2022-02-04T12:30:00Z</dcterms:created>
  <dcterms:modified xsi:type="dcterms:W3CDTF">2022-02-04T12:30:00Z</dcterms:modified>
</cp:coreProperties>
</file>